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CC53F" w14:textId="77777777" w:rsidR="00D2186C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Рекламно-техническое описание </w:t>
      </w:r>
    </w:p>
    <w:p w14:paraId="4467DC66" w14:textId="77777777" w:rsidR="00D2186C" w:rsidRPr="00A53403" w:rsidRDefault="00D2186C" w:rsidP="00D2186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403">
        <w:rPr>
          <w:rFonts w:ascii="Times New Roman" w:hAnsi="Times New Roman" w:cs="Times New Roman"/>
          <w:b/>
          <w:sz w:val="28"/>
          <w:szCs w:val="28"/>
        </w:rPr>
        <w:t xml:space="preserve">результата интеллектуальной деятельности </w:t>
      </w:r>
    </w:p>
    <w:p w14:paraId="5F7F1F14" w14:textId="77777777" w:rsidR="00D2186C" w:rsidRDefault="00D2186C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DAA80F" w14:textId="5CB64EB8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Результат интеллектуальной деятельности</w:t>
      </w:r>
      <w:r w:rsidR="00D2186C">
        <w:rPr>
          <w:rFonts w:ascii="Times New Roman" w:hAnsi="Times New Roman" w:cs="Times New Roman"/>
          <w:sz w:val="28"/>
          <w:szCs w:val="28"/>
        </w:rPr>
        <w:t xml:space="preserve"> в </w:t>
      </w:r>
      <w:r w:rsidRPr="00453DC6">
        <w:rPr>
          <w:rFonts w:ascii="Times New Roman" w:hAnsi="Times New Roman" w:cs="Times New Roman"/>
          <w:sz w:val="28"/>
          <w:szCs w:val="28"/>
        </w:rPr>
        <w:t>виде секрета производства (ноу-хау)</w:t>
      </w:r>
      <w:r w:rsidR="00D21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B0B409" w14:textId="57EACD5C" w:rsidR="00263D1A" w:rsidRPr="00785F9B" w:rsidRDefault="00263D1A" w:rsidP="009835C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85F9B">
        <w:rPr>
          <w:rFonts w:ascii="Times New Roman" w:hAnsi="Times New Roman" w:cs="Times New Roman"/>
          <w:sz w:val="28"/>
          <w:szCs w:val="28"/>
        </w:rPr>
        <w:t xml:space="preserve"> «</w:t>
      </w:r>
      <w:bookmarkStart w:id="0" w:name="_GoBack"/>
      <w:r w:rsidRPr="00785F9B">
        <w:rPr>
          <w:rFonts w:ascii="Times New Roman" w:hAnsi="Times New Roman" w:cs="Times New Roman"/>
          <w:sz w:val="28"/>
          <w:szCs w:val="28"/>
        </w:rPr>
        <w:t>Модель эффективности инвестирования в организации, осуществляющие электронную коммерцию с учетом вероятностей прогнозирования различных сценариев и рисков им присущих</w:t>
      </w:r>
      <w:bookmarkEnd w:id="0"/>
      <w:r w:rsidRPr="00785F9B">
        <w:rPr>
          <w:rFonts w:ascii="Times New Roman" w:hAnsi="Times New Roman" w:cs="Times New Roman"/>
          <w:sz w:val="28"/>
          <w:szCs w:val="28"/>
        </w:rPr>
        <w:t>»</w:t>
      </w:r>
    </w:p>
    <w:p w14:paraId="4DD0ADF9" w14:textId="49BF419D" w:rsidR="00211B27" w:rsidRPr="007F7B5B" w:rsidRDefault="00211B27" w:rsidP="007F7B5B">
      <w:pPr>
        <w:shd w:val="clear" w:color="auto" w:fill="FFFFFF"/>
        <w:tabs>
          <w:tab w:val="left" w:pos="295"/>
        </w:tabs>
        <w:spacing w:line="240" w:lineRule="atLeast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разработан</w:t>
      </w:r>
      <w:r w:rsidR="00747086">
        <w:rPr>
          <w:rFonts w:ascii="Times New Roman" w:hAnsi="Times New Roman" w:cs="Times New Roman"/>
          <w:sz w:val="28"/>
          <w:szCs w:val="28"/>
        </w:rPr>
        <w:t>ы</w:t>
      </w:r>
      <w:r w:rsidRPr="00453DC6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747086">
        <w:rPr>
          <w:rFonts w:ascii="Times New Roman" w:hAnsi="Times New Roman" w:cs="Times New Roman"/>
          <w:sz w:val="28"/>
          <w:szCs w:val="28"/>
        </w:rPr>
        <w:t xml:space="preserve"> темы </w:t>
      </w:r>
      <w:r w:rsidR="00785F9B">
        <w:rPr>
          <w:rFonts w:ascii="Times New Roman" w:hAnsi="Times New Roman" w:cs="Times New Roman"/>
          <w:sz w:val="28"/>
          <w:szCs w:val="28"/>
        </w:rPr>
        <w:t>П</w:t>
      </w:r>
      <w:r w:rsidR="00747086">
        <w:rPr>
          <w:rFonts w:ascii="Times New Roman" w:hAnsi="Times New Roman" w:cs="Times New Roman"/>
          <w:sz w:val="28"/>
          <w:szCs w:val="28"/>
        </w:rPr>
        <w:t xml:space="preserve">НИР </w:t>
      </w:r>
      <w:r w:rsidR="00996BBA" w:rsidRPr="00785F9B">
        <w:rPr>
          <w:rFonts w:ascii="Times New Roman" w:hAnsi="Times New Roman" w:cs="Times New Roman"/>
          <w:sz w:val="28"/>
          <w:szCs w:val="28"/>
        </w:rPr>
        <w:t>«Д</w:t>
      </w:r>
      <w:r w:rsidR="007F7B5B" w:rsidRPr="00785F9B">
        <w:rPr>
          <w:rFonts w:ascii="Times New Roman" w:hAnsi="Times New Roman" w:cs="Times New Roman"/>
          <w:sz w:val="28"/>
          <w:szCs w:val="28"/>
        </w:rPr>
        <w:t xml:space="preserve">ЕЯТЕЛЬНОСТЬ ОНЛАЙН ПЛОЩАДОК </w:t>
      </w:r>
      <w:r w:rsidR="00996BBA" w:rsidRPr="00785F9B">
        <w:rPr>
          <w:rFonts w:ascii="Times New Roman" w:hAnsi="Times New Roman" w:cs="Times New Roman"/>
          <w:sz w:val="28"/>
          <w:szCs w:val="28"/>
        </w:rPr>
        <w:t>(</w:t>
      </w:r>
      <w:r w:rsidR="007F7B5B" w:rsidRPr="00785F9B">
        <w:rPr>
          <w:rFonts w:ascii="Times New Roman" w:hAnsi="Times New Roman" w:cs="Times New Roman"/>
          <w:sz w:val="28"/>
          <w:szCs w:val="28"/>
        </w:rPr>
        <w:t>АГРЕГАТОРОВ И МАРКЕТПЛЕЙСОВ</w:t>
      </w:r>
      <w:r w:rsidR="00996BBA" w:rsidRPr="00785F9B">
        <w:rPr>
          <w:rFonts w:ascii="Times New Roman" w:hAnsi="Times New Roman" w:cs="Times New Roman"/>
          <w:sz w:val="28"/>
          <w:szCs w:val="28"/>
        </w:rPr>
        <w:t xml:space="preserve">) </w:t>
      </w:r>
      <w:r w:rsidR="007F7B5B" w:rsidRPr="00785F9B">
        <w:rPr>
          <w:rFonts w:ascii="Times New Roman" w:hAnsi="Times New Roman" w:cs="Times New Roman"/>
          <w:sz w:val="28"/>
          <w:szCs w:val="28"/>
        </w:rPr>
        <w:t>И ПРАВОВОЕ ОБЕСПЕЧЕНИЕ СОВЕРШЕНИЯ СДЕЛОК НА НИХ</w:t>
      </w:r>
      <w:r w:rsidR="00996BBA" w:rsidRPr="00785F9B">
        <w:rPr>
          <w:rFonts w:ascii="Times New Roman" w:hAnsi="Times New Roman" w:cs="Times New Roman"/>
          <w:sz w:val="28"/>
          <w:szCs w:val="28"/>
        </w:rPr>
        <w:t>»</w:t>
      </w:r>
      <w:r w:rsidR="00785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F9B" w:rsidRPr="00785F9B">
        <w:rPr>
          <w:rFonts w:ascii="Times New Roman" w:hAnsi="Times New Roman" w:cs="Times New Roman"/>
          <w:sz w:val="28"/>
          <w:szCs w:val="28"/>
        </w:rPr>
        <w:t>по государственному заданию Финуниверситету на 2023 год</w:t>
      </w:r>
    </w:p>
    <w:p w14:paraId="59AEF8A8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8861EA6" w14:textId="77777777" w:rsidR="00211B27" w:rsidRPr="00453DC6" w:rsidRDefault="00211B27" w:rsidP="00211B2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528312" w14:textId="77777777" w:rsidR="00453DC6" w:rsidRPr="00453DC6" w:rsidRDefault="003E58A7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6DE36D6">
          <v:rect id="_x0000_i1025" style="width:0;height:1.5pt" o:hralign="center" o:hrstd="t" o:hr="t" fillcolor="#a0a0a0" stroked="f"/>
        </w:pict>
      </w:r>
    </w:p>
    <w:p w14:paraId="447B2F4B" w14:textId="77777777" w:rsidR="00EA076E" w:rsidRPr="00EA076E" w:rsidRDefault="00EA076E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44D21D59" w14:textId="77777777" w:rsidR="00211B27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3DC6">
        <w:rPr>
          <w:rFonts w:ascii="Times New Roman" w:hAnsi="Times New Roman" w:cs="Times New Roman"/>
          <w:sz w:val="28"/>
          <w:szCs w:val="28"/>
        </w:rPr>
        <w:t>С</w:t>
      </w:r>
      <w:r w:rsidR="00211B27" w:rsidRPr="00453DC6">
        <w:rPr>
          <w:rFonts w:ascii="Times New Roman" w:hAnsi="Times New Roman" w:cs="Times New Roman"/>
          <w:sz w:val="28"/>
          <w:szCs w:val="28"/>
        </w:rPr>
        <w:t>ведения об автор</w:t>
      </w:r>
      <w:r w:rsidR="00116DE4">
        <w:rPr>
          <w:rFonts w:ascii="Times New Roman" w:hAnsi="Times New Roman" w:cs="Times New Roman"/>
          <w:sz w:val="28"/>
          <w:szCs w:val="28"/>
        </w:rPr>
        <w:t>ах</w:t>
      </w:r>
      <w:r w:rsidR="00211B27" w:rsidRPr="00453DC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BBCB5A6" w14:textId="77777777" w:rsidR="00116DE4" w:rsidRDefault="00116DE4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6"/>
        <w:gridCol w:w="6218"/>
      </w:tblGrid>
      <w:tr w:rsidR="00690775" w14:paraId="27AF32A2" w14:textId="77777777" w:rsidTr="00D64A9A">
        <w:tc>
          <w:tcPr>
            <w:tcW w:w="3256" w:type="dxa"/>
            <w:vAlign w:val="center"/>
          </w:tcPr>
          <w:p w14:paraId="219184BD" w14:textId="77777777" w:rsidR="00116DE4" w:rsidRDefault="00174A6C" w:rsidP="002001D0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74A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A750E" wp14:editId="5E994E3C">
                  <wp:extent cx="2295525" cy="3060700"/>
                  <wp:effectExtent l="0" t="0" r="9525" b="6350"/>
                  <wp:docPr id="4" name="Рисунок 4" descr="F:\2021 ГОД\WhatsApp Image 2021-06-07 at 17.10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 ГОД\WhatsApp Image 2021-06-07 at 17.10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84" cy="307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69DFB8F" w14:textId="77777777" w:rsidR="00116DE4" w:rsidRDefault="0074708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 Валерий Валерьевич</w:t>
            </w:r>
          </w:p>
          <w:p w14:paraId="55C87FEE" w14:textId="77777777" w:rsidR="00116DE4" w:rsidRPr="00453DC6" w:rsidRDefault="007746CC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Ученая степень</w:t>
            </w:r>
            <w:r w:rsidR="00747086">
              <w:rPr>
                <w:rFonts w:ascii="Times New Roman" w:hAnsi="Times New Roman" w:cs="Times New Roman"/>
                <w:sz w:val="28"/>
                <w:szCs w:val="28"/>
              </w:rPr>
              <w:t xml:space="preserve"> - доцент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ученое звание</w:t>
            </w:r>
            <w:r w:rsidR="00747086">
              <w:rPr>
                <w:rFonts w:ascii="Times New Roman" w:hAnsi="Times New Roman" w:cs="Times New Roman"/>
                <w:sz w:val="28"/>
                <w:szCs w:val="28"/>
              </w:rPr>
              <w:t xml:space="preserve"> - доцент</w:t>
            </w:r>
          </w:p>
          <w:p w14:paraId="07E0A548" w14:textId="77777777" w:rsidR="007746CC" w:rsidRPr="002001D0" w:rsidRDefault="002001D0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001D0">
              <w:rPr>
                <w:rFonts w:ascii="Times New Roman" w:hAnsi="Times New Roman" w:cs="Times New Roman"/>
                <w:sz w:val="28"/>
                <w:szCs w:val="28"/>
              </w:rPr>
              <w:t>Адрес 129366</w:t>
            </w:r>
            <w:r w:rsidR="00747086" w:rsidRPr="002001D0">
              <w:rPr>
                <w:rFonts w:ascii="Times New Roman" w:hAnsi="Times New Roman" w:cs="Times New Roman"/>
                <w:sz w:val="28"/>
                <w:szCs w:val="28"/>
              </w:rPr>
              <w:t>, г. Москва, проспект Мира, д. 180, к. 2, кв. 245.</w:t>
            </w:r>
            <w:r w:rsidR="00D64A9A" w:rsidRPr="002001D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14:paraId="50316A23" w14:textId="77777777" w:rsidR="00116DE4" w:rsidRPr="002001D0" w:rsidRDefault="00747086" w:rsidP="00D64A9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2001D0">
              <w:rPr>
                <w:rFonts w:ascii="Times New Roman" w:hAnsi="Times New Roman" w:cs="Times New Roman"/>
                <w:sz w:val="28"/>
                <w:szCs w:val="28"/>
              </w:rPr>
              <w:t>Тел.: +7-910-479-26-90</w:t>
            </w:r>
          </w:p>
          <w:p w14:paraId="12C19649" w14:textId="77777777" w:rsidR="00527A94" w:rsidRPr="00747086" w:rsidRDefault="00527A94" w:rsidP="00D64A9A">
            <w:pPr>
              <w:spacing w:after="120"/>
              <w:rPr>
                <w:rFonts w:ascii="Times New Roman" w:hAnsi="Times New Roman" w:cs="Times New Roman"/>
              </w:rPr>
            </w:pPr>
            <w:r w:rsidRPr="002001D0">
              <w:rPr>
                <w:rFonts w:ascii="Times New Roman" w:hAnsi="Times New Roman" w:cs="Times New Roman"/>
                <w:sz w:val="28"/>
                <w:szCs w:val="28"/>
              </w:rPr>
              <w:t>Эл. адрес:</w:t>
            </w:r>
            <w:r w:rsidR="00747086" w:rsidRPr="002001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54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VSmirnov</w:t>
            </w:r>
            <w:proofErr w:type="spellEnd"/>
            <w:r w:rsidR="0005477F" w:rsidRPr="0005477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="00054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</w:t>
            </w:r>
            <w:r w:rsidR="00747086" w:rsidRPr="002001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747086" w:rsidRPr="002001D0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proofErr w:type="spellEnd"/>
          </w:p>
        </w:tc>
      </w:tr>
    </w:tbl>
    <w:p w14:paraId="0736289A" w14:textId="77777777" w:rsidR="00453DC6" w:rsidRPr="00453DC6" w:rsidRDefault="00453DC6" w:rsidP="00211B2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C054D1" w14:textId="77777777" w:rsidR="00CC32C4" w:rsidRDefault="00CC32C4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482AA98" w14:textId="77777777" w:rsidR="009835C9" w:rsidRDefault="009835C9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35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результата интеллектуальной деятельности</w:t>
      </w:r>
    </w:p>
    <w:p w14:paraId="63D76CCC" w14:textId="77777777" w:rsidR="00CC32C4" w:rsidRDefault="00CC32C4" w:rsidP="009835C9">
      <w:pPr>
        <w:spacing w:after="0" w:line="42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27F8C29" w14:textId="65141458" w:rsidR="007F7B5B" w:rsidRPr="007F7B5B" w:rsidRDefault="007F7B5B" w:rsidP="007F7B5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F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Модель эффективности инвестирования в организации, осуществляющие электронную коммерцию с учетом вероятностей прогнозирования различных сценариев и рисков им </w:t>
      </w:r>
      <w:r w:rsidR="00D92C0C" w:rsidRPr="007F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присущих,</w:t>
      </w:r>
      <w:r w:rsidRPr="007D4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70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</w:t>
      </w:r>
      <w:r w:rsidR="006C3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A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C3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за</w:t>
      </w:r>
      <w:r w:rsidR="007D4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вершенным </w:t>
      </w:r>
      <w:r w:rsidR="004F5A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научным исследованием</w:t>
      </w:r>
      <w:r w:rsidR="006C3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проведенным в рамках научно-исследовательской работы </w:t>
      </w:r>
      <w:r w:rsidRPr="007F7B5B">
        <w:rPr>
          <w:rFonts w:ascii="Times New Roman" w:eastAsia="Times New Roman" w:hAnsi="Times New Roman" w:cs="Times New Roman"/>
          <w:color w:val="000000"/>
          <w:lang w:eastAsia="ru-RU"/>
        </w:rPr>
        <w:t>«ДЕЯТЕЛЬНОСТЬ ОНЛАЙН ПЛОЩАДОК (АГРЕГАТОРОВ И МАРКЕТПЛЕЙСОВ) И ПРАВОВОЕ ОБЕСПЕЧЕНИЕ СОВЕРШЕНИЯ СДЕЛОК НА НИХ»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06DC0A30" w14:textId="1685EC88" w:rsidR="007F7B5B" w:rsidRDefault="007F7B5B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CFEA0F" w14:textId="76B29D6C" w:rsidR="00785F9B" w:rsidRDefault="00785F9B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4E2209" w14:textId="77777777" w:rsidR="00785F9B" w:rsidRDefault="00785F9B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14950F" w14:textId="2025FEE6" w:rsidR="006C3BDC" w:rsidRDefault="006C3BDC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A3B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Модел</w:t>
      </w:r>
      <w:r w:rsidR="007D470D" w:rsidRPr="00DA3B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ь</w:t>
      </w:r>
      <w:r w:rsidRPr="00DA3B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име</w:t>
      </w:r>
      <w:r w:rsidR="007D470D" w:rsidRPr="00DA3B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</w:t>
      </w:r>
      <w:r w:rsidRPr="00DA3B4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 вид:</w:t>
      </w:r>
    </w:p>
    <w:p w14:paraId="6CB07141" w14:textId="6134BD87" w:rsidR="007F7B5B" w:rsidRDefault="00CD71F0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</w:t>
      </w:r>
      <w:r w:rsid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СЭК х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</w:t>
      </w:r>
      <w:r>
        <w:rPr>
          <w:vertAlign w:val="subscript"/>
        </w:rPr>
        <w:t>1</w:t>
      </w:r>
    </w:p>
    <w:p w14:paraId="5C631CDA" w14:textId="112B566C" w:rsidR="00CD71F0" w:rsidRDefault="00CD71F0" w:rsidP="007F7B5B">
      <w:bookmarkStart w:id="1" w:name="_Hlk137651530"/>
      <w:proofErr w:type="spellStart"/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ЭИвООЭК</w:t>
      </w:r>
      <w:proofErr w:type="spellEnd"/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=</w:t>
      </w:r>
      <w:r>
        <w:t xml:space="preserve"> --------------------------------------------------</w:t>
      </w:r>
      <w:r w:rsidR="00A43F10">
        <w:t>---------------------------------------------------------------------------</w:t>
      </w:r>
    </w:p>
    <w:p w14:paraId="5A6D02EB" w14:textId="1589C072" w:rsidR="00CD71F0" w:rsidRPr="00A43F10" w:rsidRDefault="00CD71F0" w:rsidP="00A43F10">
      <w:pPr>
        <w:ind w:left="1605"/>
      </w:pP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(УК х Р</w:t>
      </w:r>
      <w:r>
        <w:t xml:space="preserve"> </w:t>
      </w:r>
      <w:r>
        <w:rPr>
          <w:vertAlign w:val="subscript"/>
        </w:rPr>
        <w:t xml:space="preserve">2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ДК х Р</w:t>
      </w:r>
      <w:r>
        <w:rPr>
          <w:vertAlign w:val="subscript"/>
        </w:rPr>
        <w:t xml:space="preserve">3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РК х Р</w:t>
      </w:r>
      <w:r>
        <w:rPr>
          <w:vertAlign w:val="subscript"/>
        </w:rPr>
        <w:t xml:space="preserve">4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НП х Р</w:t>
      </w:r>
      <w:r>
        <w:rPr>
          <w:vertAlign w:val="subscript"/>
        </w:rPr>
        <w:t xml:space="preserve">5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А х Р</w:t>
      </w:r>
      <w:r>
        <w:rPr>
          <w:vertAlign w:val="subscript"/>
        </w:rPr>
        <w:t xml:space="preserve">6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ЦФП х Р</w:t>
      </w:r>
      <w:r>
        <w:rPr>
          <w:vertAlign w:val="subscript"/>
        </w:rPr>
        <w:t xml:space="preserve">7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Г х Р</w:t>
      </w:r>
      <w:r>
        <w:rPr>
          <w:vertAlign w:val="subscript"/>
        </w:rPr>
        <w:t xml:space="preserve">8 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+ </w:t>
      </w:r>
      <w:r w:rsid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ИИФПкС</w:t>
      </w:r>
      <w:proofErr w:type="spellEnd"/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х Р</w:t>
      </w:r>
      <w:r>
        <w:rPr>
          <w:vertAlign w:val="subscript"/>
        </w:rPr>
        <w:t>9</w:t>
      </w:r>
      <w:r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 + (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 х Р</w:t>
      </w:r>
      <w:r w:rsidR="00A43F10">
        <w:rPr>
          <w:vertAlign w:val="subscript"/>
        </w:rPr>
        <w:t xml:space="preserve">10 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З х Р</w:t>
      </w:r>
      <w:r w:rsidR="00A43F10">
        <w:rPr>
          <w:vertAlign w:val="subscript"/>
        </w:rPr>
        <w:t xml:space="preserve">11 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К х Р</w:t>
      </w:r>
      <w:r w:rsidR="00A43F10">
        <w:rPr>
          <w:vertAlign w:val="subscript"/>
        </w:rPr>
        <w:t xml:space="preserve">12 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КЗ х Р</w:t>
      </w:r>
      <w:r w:rsidR="00A43F10">
        <w:rPr>
          <w:vertAlign w:val="subscript"/>
        </w:rPr>
        <w:t xml:space="preserve">13 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+ ПИЗС х Р</w:t>
      </w:r>
      <w:r w:rsidR="00A43F10">
        <w:rPr>
          <w:vertAlign w:val="subscript"/>
        </w:rPr>
        <w:t>14</w:t>
      </w:r>
      <w:r w:rsidR="00A43F10" w:rsidRPr="00A43F1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)</w:t>
      </w:r>
    </w:p>
    <w:bookmarkEnd w:id="1"/>
    <w:p w14:paraId="70B18BD6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</w:p>
    <w:p w14:paraId="664E8B06" w14:textId="620A6173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ЭИвООЭК</w:t>
      </w:r>
      <w:proofErr w:type="spellEnd"/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эффективность инвестирования в организации, осуществляющие ТОЛЬКО электронную коммерцию;</w:t>
      </w:r>
    </w:p>
    <w:p w14:paraId="43496C9E" w14:textId="0F902415" w:rsidR="00CD71F0" w:rsidRPr="00625A0E" w:rsidRDefault="00CD71F0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СЭК 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стоимость электронной коммерции;</w:t>
      </w:r>
    </w:p>
    <w:p w14:paraId="6E384FCD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УК 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уставный капитал;</w:t>
      </w:r>
    </w:p>
    <w:p w14:paraId="015A5786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ДК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добавочный капитал;</w:t>
      </w:r>
    </w:p>
    <w:p w14:paraId="01DC6076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РК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резервный капитал;</w:t>
      </w:r>
    </w:p>
    <w:p w14:paraId="7E6D4BDB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НП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нераспределенная прибыль;</w:t>
      </w:r>
    </w:p>
    <w:p w14:paraId="420416B7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амортизация;</w:t>
      </w:r>
    </w:p>
    <w:p w14:paraId="31E84944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ЦФП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целевые фиксирование и поступления;</w:t>
      </w:r>
    </w:p>
    <w:p w14:paraId="374F86ED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гранты;</w:t>
      </w:r>
    </w:p>
    <w:p w14:paraId="00F8080B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ИИФПкС</w:t>
      </w:r>
      <w:proofErr w:type="spellEnd"/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иные источники финансирования, приравненные к собственным;</w:t>
      </w:r>
    </w:p>
    <w:p w14:paraId="46594E96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привилегированные акции;</w:t>
      </w:r>
    </w:p>
    <w:p w14:paraId="6B2899FF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займы;</w:t>
      </w:r>
    </w:p>
    <w:p w14:paraId="0FA8B836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кредиты;</w:t>
      </w:r>
    </w:p>
    <w:p w14:paraId="56AFAABC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КЗ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кредиторская задолженность;</w:t>
      </w:r>
    </w:p>
    <w:p w14:paraId="2C35D433" w14:textId="77777777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C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ПИЗС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прочие источники заемных средств;</w:t>
      </w:r>
    </w:p>
    <w:p w14:paraId="281A8391" w14:textId="547858A3" w:rsidR="007F7B5B" w:rsidRPr="00625A0E" w:rsidRDefault="007F7B5B" w:rsidP="007F7B5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A0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 </w:t>
      </w:r>
      <w:r w:rsidRPr="00625A0E">
        <w:rPr>
          <w:vertAlign w:val="subscript"/>
        </w:rPr>
        <w:t xml:space="preserve">1 – </w:t>
      </w:r>
      <w:proofErr w:type="gramStart"/>
      <w:r w:rsidRPr="00625A0E">
        <w:rPr>
          <w:vertAlign w:val="subscript"/>
        </w:rPr>
        <w:t>14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proofErr w:type="gramEnd"/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вероятности достижения соответствующего значения показателя в прогнозируемом / планируемом периоде с учетом </w:t>
      </w:r>
      <w:r w:rsid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присущих </w:t>
      </w:r>
      <w:r w:rsidRPr="00625A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рисков. </w:t>
      </w:r>
    </w:p>
    <w:p w14:paraId="145B1809" w14:textId="77777777" w:rsidR="0019251C" w:rsidRPr="0019251C" w:rsidRDefault="0019251C" w:rsidP="003D7F4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925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Исчерпывающая информация о технологии</w:t>
      </w:r>
    </w:p>
    <w:p w14:paraId="05B5CE57" w14:textId="70890BC5" w:rsidR="003D7F47" w:rsidRDefault="006C3BDC" w:rsidP="003D7F4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F3369" w:rsidRPr="007F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F3369" w:rsidRPr="007F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эффективности инвестирования в организации, осуществляющие электронную коммерцию с учетом вероятностей прогнозирования различных сценариев и рисков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</w:t>
      </w:r>
      <w:r w:rsidR="00A82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вероятностное измерение прогнозных параметров,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которых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прогнозируемые стоимости и денежная оценка: электронной коммерции, уставного капитала, д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обавочн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р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езервн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капитал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н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ераспределенн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прибыл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а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мортизаци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ц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елев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</w:t>
      </w:r>
      <w:r w:rsidR="00D9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сировани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поступлени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с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 грантов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финансирования, приравненные к собственным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ривилегированны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з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айм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к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редит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к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редиторск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задолженност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п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рочи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</w:t>
      </w:r>
      <w:r w:rsid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F3369" w:rsidRPr="00BF3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заемных средств</w:t>
      </w:r>
      <w:r w:rsidR="003D7F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AB99482" w14:textId="7EAC6B80" w:rsidR="006458D4" w:rsidRDefault="00222D07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</w:t>
      </w:r>
      <w:r w:rsid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</w:t>
      </w:r>
      <w:r w:rsid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имеющихся российских и зарубежных исследований </w:t>
      </w:r>
      <w:r w:rsidR="0064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теоретического и практического характера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области прогнозирования </w:t>
      </w:r>
      <w:r w:rsidR="00AA6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планирования ключевых показателей эффективности деятельности организаций, осуществляющих электронную коммерцию</w:t>
      </w:r>
      <w:r w:rsid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82FBD8" w14:textId="77777777" w:rsidR="0019251C" w:rsidRDefault="0019251C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046549" w14:textId="77777777" w:rsidR="0019251C" w:rsidRPr="0019251C" w:rsidRDefault="0019251C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925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Степень готовности к разработке инновационного проекта</w:t>
      </w:r>
    </w:p>
    <w:p w14:paraId="1BAE76DE" w14:textId="02BADD4B" w:rsidR="0019251C" w:rsidRDefault="0019251C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Предложенная модель </w:t>
      </w:r>
      <w:r w:rsidRP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</w:t>
      </w:r>
      <w:r w:rsidR="005D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использованию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Ее</w:t>
      </w:r>
      <w:r w:rsidRP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апробация проведена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вузах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Перми, компаниях, занимающихся разработкой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программного обеспечения для организаций, осуществляющих электронную коммерцию</w:t>
      </w:r>
      <w:r w:rsidR="009A2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в групп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9A2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«ФОРС» </w:t>
      </w:r>
      <w:r w:rsidR="00D9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9A2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ОРТИКОН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92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7E6B83B" w14:textId="71257043" w:rsidR="00172F51" w:rsidRDefault="00222D07" w:rsidP="009A2A26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основе полученных результатов можно считать, что РИД полностью готов к использованию в качестве технологии </w:t>
      </w:r>
      <w:r w:rsidR="000233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измерения и оценки </w:t>
      </w:r>
      <w:r w:rsidR="009A2A26" w:rsidRPr="007D4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эффективности </w:t>
      </w:r>
      <w:r w:rsidR="00BF0BD6" w:rsidRP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инвестирования в организации, осуществляющие электронную коммерцию с учетом вероятностей прогнозирования различных сценариев и рисков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368EAC" w14:textId="77777777" w:rsidR="00172F51" w:rsidRDefault="00172F51" w:rsidP="009A2A26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0C0ACA" w14:textId="77777777" w:rsidR="009A2A26" w:rsidRPr="009A2A26" w:rsidRDefault="009A2A26" w:rsidP="009A2A26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A2A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Технологические преимущества</w:t>
      </w:r>
    </w:p>
    <w:p w14:paraId="3206CAF7" w14:textId="72DF70E0" w:rsidR="00222D07" w:rsidRDefault="00222D07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РИД является инновационным поскольку содержит 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связанные: во-первых,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предложенным подходом вероятностного измерения</w:t>
      </w:r>
      <w:r w:rsidR="000F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важнейших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факторов, определяющих </w:t>
      </w:r>
      <w:r w:rsidR="00A80CCC" w:rsidRPr="007D4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80CCC" w:rsidRPr="007D4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инвестирования в организации, осуществляющие электронную коммерцию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во-вторых имеется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сценарного п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ланирования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организаций</w:t>
      </w:r>
      <w:r w:rsidR="00D9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осуществляющих электронную коммерцию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в-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третьих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практического 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модел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практике подтверждена </w:t>
      </w:r>
      <w:r w:rsidR="005D3E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применения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 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достоверны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D92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F0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</w:t>
      </w:r>
      <w:r w:rsidR="00A80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ержащиеся в том числе в финансовой отчетности и данных бухгалтерского учета</w:t>
      </w:r>
      <w:r w:rsidR="00B7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A52891" w14:textId="77777777" w:rsidR="00285D91" w:rsidRDefault="00285D91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121D6A" w14:textId="77777777" w:rsidR="00285D91" w:rsidRPr="00285D91" w:rsidRDefault="00285D91" w:rsidP="00222D07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85D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Экономические преимущества</w:t>
      </w:r>
    </w:p>
    <w:p w14:paraId="31FF4413" w14:textId="15B7EC30" w:rsidR="00222D07" w:rsidRDefault="00EA719E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экономическим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преимуществам практического использования предлагаем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отнести прежде всего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понятность алгоритма;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простоту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получения </w:t>
      </w:r>
      <w:r w:rsidR="003D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первичных данных и интерпретаци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3D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результатов; легкость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автоматизации расчетов и</w:t>
      </w:r>
      <w:r w:rsidR="003D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 w:rsidR="003D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нейронных сетей и искусственного 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интеллекта для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целей определения эффективности </w:t>
      </w:r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инвестирования в организации, осуществляющие электронную коммерцию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14:paraId="4BECA7F5" w14:textId="77777777" w:rsidR="005F1166" w:rsidRDefault="005F1166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E35B34" w14:textId="77777777" w:rsidR="00285D91" w:rsidRDefault="00285D91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52EAC9D" w14:textId="77777777" w:rsidR="00285D91" w:rsidRPr="00285D91" w:rsidRDefault="00285D91" w:rsidP="006C3BDC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85D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Сопутствующие полезные эффекты</w:t>
      </w:r>
    </w:p>
    <w:p w14:paraId="5AA0CAE4" w14:textId="04A39B90" w:rsidR="00E661AC" w:rsidRDefault="00905BEB" w:rsidP="00905BE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РИД могут использоваться как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инвестиционными институтами (в том числе корпорациями развития) так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осуществляющими электронную коммерцию (</w:t>
      </w:r>
      <w:r w:rsidRPr="006C3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частного </w:t>
      </w:r>
      <w:r w:rsidR="00285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сектора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государственного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сектора, непосредственно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ведущих деятельность в 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сферах электронного бизнеса)</w:t>
      </w:r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5946E15" w14:textId="2904B9D3" w:rsidR="00905BEB" w:rsidRDefault="00905BEB" w:rsidP="00905BE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905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 использовал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</w:t>
      </w:r>
      <w:r w:rsidRPr="00905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российскими 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ВУЗами, </w:t>
      </w:r>
      <w:r w:rsidRPr="00905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компаниями, оказывающими IT </w:t>
      </w:r>
      <w:r w:rsidR="00E66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</w:t>
      </w:r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агрегаторами</w:t>
      </w:r>
      <w:proofErr w:type="spellEnd"/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446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маркетплейсами</w:t>
      </w:r>
      <w:proofErr w:type="spellEnd"/>
      <w:r w:rsidRPr="00905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A5012FE" w14:textId="1941123C" w:rsidR="00905BEB" w:rsidRDefault="00905BEB" w:rsidP="00905BE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усовершенствован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могут 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</w:t>
      </w:r>
      <w:r w:rsidR="0071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задачи инвестиционны</w:t>
      </w:r>
      <w:r w:rsidR="0071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государственных и частных 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</w:t>
      </w:r>
      <w:r w:rsidR="0071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5F11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 корпораций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CF55B50" w14:textId="2E83F934" w:rsidR="00905BEB" w:rsidRDefault="00905BEB" w:rsidP="00905BEB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Сопутствующими положительными эффектами применени</w:t>
      </w:r>
      <w:r w:rsidR="00E66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являться 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числа </w:t>
      </w:r>
      <w:r w:rsidR="00715D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инвесторов в организации, осуществляющие электронную коммерцию</w:t>
      </w:r>
      <w:r w:rsidR="00991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BCD904" w14:textId="77777777" w:rsidR="009835C9" w:rsidRPr="009835C9" w:rsidRDefault="009835C9" w:rsidP="00710B1E">
      <w:pPr>
        <w:spacing w:after="0" w:line="42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9835C9" w:rsidRPr="009835C9" w:rsidSect="002A51EB">
      <w:headerReference w:type="default" r:id="rId8"/>
      <w:pgSz w:w="11906" w:h="16838"/>
      <w:pgMar w:top="1134" w:right="566" w:bottom="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B7A3F" w14:textId="77777777" w:rsidR="003E58A7" w:rsidRDefault="003E58A7" w:rsidP="00DC5845">
      <w:pPr>
        <w:spacing w:after="0" w:line="240" w:lineRule="auto"/>
      </w:pPr>
      <w:r>
        <w:separator/>
      </w:r>
    </w:p>
  </w:endnote>
  <w:endnote w:type="continuationSeparator" w:id="0">
    <w:p w14:paraId="4198DB94" w14:textId="77777777" w:rsidR="003E58A7" w:rsidRDefault="003E58A7" w:rsidP="00DC5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943533" w14:textId="77777777" w:rsidR="003E58A7" w:rsidRDefault="003E58A7" w:rsidP="00DC5845">
      <w:pPr>
        <w:spacing w:after="0" w:line="240" w:lineRule="auto"/>
      </w:pPr>
      <w:r>
        <w:separator/>
      </w:r>
    </w:p>
  </w:footnote>
  <w:footnote w:type="continuationSeparator" w:id="0">
    <w:p w14:paraId="22F613E0" w14:textId="77777777" w:rsidR="003E58A7" w:rsidRDefault="003E58A7" w:rsidP="00DC58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35704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F0E445" w14:textId="72A2DE4B" w:rsidR="00DC5845" w:rsidRPr="00DC5845" w:rsidRDefault="00DC5845">
        <w:pPr>
          <w:pStyle w:val="a5"/>
          <w:jc w:val="center"/>
          <w:rPr>
            <w:rFonts w:ascii="Times New Roman" w:hAnsi="Times New Roman" w:cs="Times New Roman"/>
          </w:rPr>
        </w:pPr>
        <w:r w:rsidRPr="00DC5845">
          <w:rPr>
            <w:rFonts w:ascii="Times New Roman" w:hAnsi="Times New Roman" w:cs="Times New Roman"/>
          </w:rPr>
          <w:fldChar w:fldCharType="begin"/>
        </w:r>
        <w:r w:rsidRPr="00DC5845">
          <w:rPr>
            <w:rFonts w:ascii="Times New Roman" w:hAnsi="Times New Roman" w:cs="Times New Roman"/>
          </w:rPr>
          <w:instrText>PAGE   \* MERGEFORMAT</w:instrText>
        </w:r>
        <w:r w:rsidRPr="00DC5845">
          <w:rPr>
            <w:rFonts w:ascii="Times New Roman" w:hAnsi="Times New Roman" w:cs="Times New Roman"/>
          </w:rPr>
          <w:fldChar w:fldCharType="separate"/>
        </w:r>
        <w:r w:rsidR="00785F9B">
          <w:rPr>
            <w:rFonts w:ascii="Times New Roman" w:hAnsi="Times New Roman" w:cs="Times New Roman"/>
            <w:noProof/>
          </w:rPr>
          <w:t>4</w:t>
        </w:r>
        <w:r w:rsidRPr="00DC5845">
          <w:rPr>
            <w:rFonts w:ascii="Times New Roman" w:hAnsi="Times New Roman" w:cs="Times New Roman"/>
          </w:rPr>
          <w:fldChar w:fldCharType="end"/>
        </w:r>
      </w:p>
    </w:sdtContent>
  </w:sdt>
  <w:p w14:paraId="0C71EBF5" w14:textId="77777777" w:rsidR="00DC5845" w:rsidRDefault="00DC584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374F9C"/>
    <w:multiLevelType w:val="hybridMultilevel"/>
    <w:tmpl w:val="A0B6F54A"/>
    <w:lvl w:ilvl="0" w:tplc="DE1201F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46158D6"/>
    <w:multiLevelType w:val="hybridMultilevel"/>
    <w:tmpl w:val="B1D03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E95493"/>
    <w:multiLevelType w:val="hybridMultilevel"/>
    <w:tmpl w:val="4F921E2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B7"/>
    <w:rsid w:val="00002743"/>
    <w:rsid w:val="00023337"/>
    <w:rsid w:val="000234AD"/>
    <w:rsid w:val="00040313"/>
    <w:rsid w:val="0005309B"/>
    <w:rsid w:val="0005477F"/>
    <w:rsid w:val="00063FFC"/>
    <w:rsid w:val="00075238"/>
    <w:rsid w:val="000B2B43"/>
    <w:rsid w:val="000E4FFE"/>
    <w:rsid w:val="000F35BC"/>
    <w:rsid w:val="000F4DCC"/>
    <w:rsid w:val="00116DE4"/>
    <w:rsid w:val="00124EB5"/>
    <w:rsid w:val="0012548E"/>
    <w:rsid w:val="00127852"/>
    <w:rsid w:val="00142792"/>
    <w:rsid w:val="00142825"/>
    <w:rsid w:val="00172F51"/>
    <w:rsid w:val="00174A6C"/>
    <w:rsid w:val="0019251C"/>
    <w:rsid w:val="001E5FBB"/>
    <w:rsid w:val="002001D0"/>
    <w:rsid w:val="00211B27"/>
    <w:rsid w:val="00222D07"/>
    <w:rsid w:val="002342B0"/>
    <w:rsid w:val="0023536E"/>
    <w:rsid w:val="0024403F"/>
    <w:rsid w:val="00263D1A"/>
    <w:rsid w:val="00276E1E"/>
    <w:rsid w:val="00277109"/>
    <w:rsid w:val="00285D91"/>
    <w:rsid w:val="002A3CB7"/>
    <w:rsid w:val="002A51EB"/>
    <w:rsid w:val="002A66BD"/>
    <w:rsid w:val="002D6B32"/>
    <w:rsid w:val="00320A86"/>
    <w:rsid w:val="00334EA7"/>
    <w:rsid w:val="00337CAC"/>
    <w:rsid w:val="00371FAD"/>
    <w:rsid w:val="003A15BE"/>
    <w:rsid w:val="003A1A0C"/>
    <w:rsid w:val="003D4A8E"/>
    <w:rsid w:val="003D7F47"/>
    <w:rsid w:val="003E58A7"/>
    <w:rsid w:val="003F35BC"/>
    <w:rsid w:val="00424841"/>
    <w:rsid w:val="004350F3"/>
    <w:rsid w:val="00446FC0"/>
    <w:rsid w:val="00453DC6"/>
    <w:rsid w:val="00471D62"/>
    <w:rsid w:val="00490582"/>
    <w:rsid w:val="004920CC"/>
    <w:rsid w:val="004C49B3"/>
    <w:rsid w:val="004E50CD"/>
    <w:rsid w:val="004E53D2"/>
    <w:rsid w:val="004F5AD2"/>
    <w:rsid w:val="004F6E5B"/>
    <w:rsid w:val="005002D6"/>
    <w:rsid w:val="005209F3"/>
    <w:rsid w:val="00527A94"/>
    <w:rsid w:val="005C56AF"/>
    <w:rsid w:val="005D3E81"/>
    <w:rsid w:val="005D4EAB"/>
    <w:rsid w:val="005F1166"/>
    <w:rsid w:val="005F22B0"/>
    <w:rsid w:val="0061118D"/>
    <w:rsid w:val="006157D0"/>
    <w:rsid w:val="00625A0E"/>
    <w:rsid w:val="006458D4"/>
    <w:rsid w:val="00680E2D"/>
    <w:rsid w:val="00690775"/>
    <w:rsid w:val="00693423"/>
    <w:rsid w:val="006A3696"/>
    <w:rsid w:val="006A5BAB"/>
    <w:rsid w:val="006C3BDC"/>
    <w:rsid w:val="00710B1E"/>
    <w:rsid w:val="00715D23"/>
    <w:rsid w:val="007454CC"/>
    <w:rsid w:val="00747086"/>
    <w:rsid w:val="00766D3A"/>
    <w:rsid w:val="00773370"/>
    <w:rsid w:val="007746CC"/>
    <w:rsid w:val="00776235"/>
    <w:rsid w:val="00785F9B"/>
    <w:rsid w:val="007B137F"/>
    <w:rsid w:val="007D470D"/>
    <w:rsid w:val="007F3496"/>
    <w:rsid w:val="007F7B5B"/>
    <w:rsid w:val="008126FC"/>
    <w:rsid w:val="00814EAD"/>
    <w:rsid w:val="0086180A"/>
    <w:rsid w:val="00873F93"/>
    <w:rsid w:val="008A1901"/>
    <w:rsid w:val="008C354C"/>
    <w:rsid w:val="008E38A9"/>
    <w:rsid w:val="00905BEB"/>
    <w:rsid w:val="00945F07"/>
    <w:rsid w:val="00971494"/>
    <w:rsid w:val="00976650"/>
    <w:rsid w:val="009835C9"/>
    <w:rsid w:val="00991C62"/>
    <w:rsid w:val="00996BBA"/>
    <w:rsid w:val="009A2A26"/>
    <w:rsid w:val="009B777B"/>
    <w:rsid w:val="009C467B"/>
    <w:rsid w:val="009E275F"/>
    <w:rsid w:val="009E2CC9"/>
    <w:rsid w:val="009F2105"/>
    <w:rsid w:val="00A1467E"/>
    <w:rsid w:val="00A43F10"/>
    <w:rsid w:val="00A53403"/>
    <w:rsid w:val="00A612CC"/>
    <w:rsid w:val="00A80CCC"/>
    <w:rsid w:val="00A82A38"/>
    <w:rsid w:val="00AA1EEB"/>
    <w:rsid w:val="00AA5273"/>
    <w:rsid w:val="00AA6177"/>
    <w:rsid w:val="00AC5A61"/>
    <w:rsid w:val="00AD46F4"/>
    <w:rsid w:val="00AF26D5"/>
    <w:rsid w:val="00B12A54"/>
    <w:rsid w:val="00B41C49"/>
    <w:rsid w:val="00B72FD1"/>
    <w:rsid w:val="00B73304"/>
    <w:rsid w:val="00B94B29"/>
    <w:rsid w:val="00BF0BD6"/>
    <w:rsid w:val="00BF3369"/>
    <w:rsid w:val="00C129D8"/>
    <w:rsid w:val="00C725B3"/>
    <w:rsid w:val="00CC32C4"/>
    <w:rsid w:val="00CD71F0"/>
    <w:rsid w:val="00CF4EC4"/>
    <w:rsid w:val="00D0642E"/>
    <w:rsid w:val="00D2186C"/>
    <w:rsid w:val="00D50CAA"/>
    <w:rsid w:val="00D64A9A"/>
    <w:rsid w:val="00D75C36"/>
    <w:rsid w:val="00D92C0C"/>
    <w:rsid w:val="00DA3B4A"/>
    <w:rsid w:val="00DC5845"/>
    <w:rsid w:val="00DD5C90"/>
    <w:rsid w:val="00E1783A"/>
    <w:rsid w:val="00E661AC"/>
    <w:rsid w:val="00E66747"/>
    <w:rsid w:val="00E8162C"/>
    <w:rsid w:val="00E859D9"/>
    <w:rsid w:val="00EA076E"/>
    <w:rsid w:val="00EA719E"/>
    <w:rsid w:val="00EC31DE"/>
    <w:rsid w:val="00F301FF"/>
    <w:rsid w:val="00F3385F"/>
    <w:rsid w:val="00FA785A"/>
    <w:rsid w:val="00FD7B5D"/>
    <w:rsid w:val="00FE7B6C"/>
    <w:rsid w:val="00FF3048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B823A"/>
  <w15:chartTrackingRefBased/>
  <w15:docId w15:val="{C05B8F17-0D96-437F-9AB9-28280C2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4FFE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453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53DC6"/>
  </w:style>
  <w:style w:type="character" w:customStyle="1" w:styleId="eop">
    <w:name w:val="eop"/>
    <w:basedOn w:val="a0"/>
    <w:rsid w:val="00453DC6"/>
  </w:style>
  <w:style w:type="character" w:customStyle="1" w:styleId="contextualspellingandgrammarerror">
    <w:name w:val="contextualspellingandgrammarerror"/>
    <w:basedOn w:val="a0"/>
    <w:rsid w:val="00453DC6"/>
  </w:style>
  <w:style w:type="paragraph" w:styleId="a4">
    <w:name w:val="List Paragraph"/>
    <w:basedOn w:val="a"/>
    <w:uiPriority w:val="34"/>
    <w:qFormat/>
    <w:rsid w:val="00AF26D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E4FFE"/>
    <w:rPr>
      <w:rFonts w:ascii="Calibri Light" w:eastAsia="Times New Roman" w:hAnsi="Calibri Light" w:cs="Times New Roman"/>
      <w:color w:val="2F5496"/>
      <w:sz w:val="32"/>
      <w:szCs w:val="32"/>
      <w:lang w:eastAsia="ru-RU"/>
    </w:rPr>
  </w:style>
  <w:style w:type="paragraph" w:styleId="a5">
    <w:name w:val="header"/>
    <w:basedOn w:val="a"/>
    <w:link w:val="a6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5845"/>
  </w:style>
  <w:style w:type="paragraph" w:styleId="a7">
    <w:name w:val="footer"/>
    <w:basedOn w:val="a"/>
    <w:link w:val="a8"/>
    <w:uiPriority w:val="99"/>
    <w:unhideWhenUsed/>
    <w:rsid w:val="00DC5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5845"/>
  </w:style>
  <w:style w:type="paragraph" w:customStyle="1" w:styleId="Default">
    <w:name w:val="Default"/>
    <w:rsid w:val="006C3B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9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639480-77EA-483B-A47B-00D2FC2DB11A}"/>
</file>

<file path=customXml/itemProps2.xml><?xml version="1.0" encoding="utf-8"?>
<ds:datastoreItem xmlns:ds="http://schemas.openxmlformats.org/officeDocument/2006/customXml" ds:itemID="{26D2ABEF-1ADF-4FC6-A1A7-E624A23C4055}"/>
</file>

<file path=customXml/itemProps3.xml><?xml version="1.0" encoding="utf-8"?>
<ds:datastoreItem xmlns:ds="http://schemas.openxmlformats.org/officeDocument/2006/customXml" ds:itemID="{7C608ACA-2384-49B6-9001-C42D950D00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Модель эффективности инвестирования в организации, осуществляющие электронную коммерцию</dc:title>
  <dc:subject/>
  <dc:creator>Дивнова Мария Алексеевна</dc:creator>
  <cp:keywords/>
  <dc:description/>
  <cp:lastModifiedBy>Белгородцев Виктор Петрович</cp:lastModifiedBy>
  <cp:revision>2</cp:revision>
  <cp:lastPrinted>2021-06-07T14:14:00Z</cp:lastPrinted>
  <dcterms:created xsi:type="dcterms:W3CDTF">2023-06-19T14:15:00Z</dcterms:created>
  <dcterms:modified xsi:type="dcterms:W3CDTF">2023-06-19T14:15:00Z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